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37A" w:rsidRPr="00D11F5E" w:rsidRDefault="0068637A" w:rsidP="0068637A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bookmarkStart w:id="0" w:name="_GoBack"/>
      <w:bookmarkEnd w:id="0"/>
      <w:r w:rsidRPr="00D11F5E">
        <w:rPr>
          <w:sz w:val="26"/>
          <w:szCs w:val="26"/>
        </w:rPr>
        <w:t xml:space="preserve">Заключение № </w:t>
      </w:r>
      <w:r w:rsidR="00186B7C" w:rsidRPr="00D11F5E">
        <w:rPr>
          <w:sz w:val="26"/>
          <w:szCs w:val="26"/>
        </w:rPr>
        <w:t>38</w:t>
      </w:r>
      <w:r w:rsidRPr="00D11F5E">
        <w:rPr>
          <w:sz w:val="26"/>
          <w:szCs w:val="26"/>
        </w:rPr>
        <w:t>/Д</w:t>
      </w:r>
    </w:p>
    <w:p w:rsidR="0068637A" w:rsidRPr="00D11F5E" w:rsidRDefault="0068637A" w:rsidP="00186B7C">
      <w:pPr>
        <w:pStyle w:val="a"/>
        <w:numPr>
          <w:ilvl w:val="0"/>
          <w:numId w:val="0"/>
        </w:numPr>
        <w:jc w:val="center"/>
        <w:rPr>
          <w:sz w:val="26"/>
          <w:szCs w:val="26"/>
        </w:rPr>
      </w:pPr>
      <w:r w:rsidRPr="00D11F5E">
        <w:rPr>
          <w:sz w:val="26"/>
          <w:szCs w:val="26"/>
        </w:rPr>
        <w:t>на проект решения Думы города Пыть-Яха «</w:t>
      </w:r>
      <w:r w:rsidR="00186B7C" w:rsidRPr="00D11F5E">
        <w:rPr>
          <w:sz w:val="26"/>
          <w:szCs w:val="26"/>
        </w:rPr>
        <w:t xml:space="preserve">Об утверждении Прогнозного плана (программы) приватизации имущества, находящегося в собственности муниципального </w:t>
      </w:r>
      <w:r w:rsidR="00DD6966" w:rsidRPr="00D11F5E">
        <w:rPr>
          <w:sz w:val="26"/>
          <w:szCs w:val="26"/>
        </w:rPr>
        <w:t>образования город</w:t>
      </w:r>
      <w:r w:rsidR="00186B7C" w:rsidRPr="00D11F5E">
        <w:rPr>
          <w:sz w:val="26"/>
          <w:szCs w:val="26"/>
        </w:rPr>
        <w:t xml:space="preserve"> Пыть-Ях, на 2023 год»</w:t>
      </w:r>
    </w:p>
    <w:p w:rsidR="0068637A" w:rsidRPr="00D11F5E" w:rsidRDefault="0068637A" w:rsidP="0068637A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68637A" w:rsidRPr="00D11F5E" w:rsidRDefault="0068637A" w:rsidP="0068637A">
      <w:pPr>
        <w:tabs>
          <w:tab w:val="left" w:pos="567"/>
        </w:tabs>
        <w:jc w:val="both"/>
        <w:rPr>
          <w:sz w:val="26"/>
          <w:szCs w:val="26"/>
        </w:rPr>
      </w:pPr>
      <w:r w:rsidRPr="00D11F5E">
        <w:rPr>
          <w:sz w:val="26"/>
          <w:szCs w:val="26"/>
        </w:rPr>
        <w:t xml:space="preserve">г. Пыть-Ях                                                                                                                    </w:t>
      </w:r>
      <w:r w:rsidR="00186B7C" w:rsidRPr="00D11F5E">
        <w:rPr>
          <w:sz w:val="26"/>
          <w:szCs w:val="26"/>
        </w:rPr>
        <w:t xml:space="preserve">  </w:t>
      </w:r>
      <w:r w:rsidRPr="00D11F5E">
        <w:rPr>
          <w:sz w:val="26"/>
          <w:szCs w:val="26"/>
        </w:rPr>
        <w:t xml:space="preserve">  </w:t>
      </w:r>
      <w:r w:rsidR="00F229E1" w:rsidRPr="00D11F5E">
        <w:rPr>
          <w:sz w:val="26"/>
          <w:szCs w:val="26"/>
        </w:rPr>
        <w:t xml:space="preserve">         </w:t>
      </w:r>
      <w:r w:rsidR="00F54D8C" w:rsidRPr="00D11F5E">
        <w:rPr>
          <w:sz w:val="26"/>
          <w:szCs w:val="26"/>
        </w:rPr>
        <w:t>2</w:t>
      </w:r>
      <w:r w:rsidR="00FB7EC5">
        <w:rPr>
          <w:sz w:val="26"/>
          <w:szCs w:val="26"/>
        </w:rPr>
        <w:t>2</w:t>
      </w:r>
      <w:r w:rsidR="00186B7C" w:rsidRPr="00D11F5E">
        <w:rPr>
          <w:sz w:val="26"/>
          <w:szCs w:val="26"/>
        </w:rPr>
        <w:t>.11</w:t>
      </w:r>
      <w:r w:rsidRPr="00D11F5E">
        <w:rPr>
          <w:sz w:val="26"/>
          <w:szCs w:val="26"/>
        </w:rPr>
        <w:t>.202</w:t>
      </w:r>
      <w:r w:rsidR="00186B7C" w:rsidRPr="00D11F5E">
        <w:rPr>
          <w:sz w:val="26"/>
          <w:szCs w:val="26"/>
        </w:rPr>
        <w:t>2</w:t>
      </w:r>
    </w:p>
    <w:p w:rsidR="0068637A" w:rsidRPr="00D11F5E" w:rsidRDefault="0068637A" w:rsidP="0068637A">
      <w:pPr>
        <w:tabs>
          <w:tab w:val="left" w:pos="567"/>
        </w:tabs>
        <w:ind w:firstLine="567"/>
        <w:jc w:val="both"/>
        <w:rPr>
          <w:sz w:val="20"/>
          <w:szCs w:val="20"/>
        </w:rPr>
      </w:pPr>
    </w:p>
    <w:p w:rsidR="00186B7C" w:rsidRPr="00D11F5E" w:rsidRDefault="00186B7C" w:rsidP="00DD6966">
      <w:pPr>
        <w:tabs>
          <w:tab w:val="left" w:pos="709"/>
        </w:tabs>
        <w:jc w:val="both"/>
        <w:rPr>
          <w:sz w:val="26"/>
          <w:szCs w:val="26"/>
        </w:rPr>
      </w:pPr>
      <w:r w:rsidRPr="00D11F5E">
        <w:rPr>
          <w:sz w:val="26"/>
          <w:szCs w:val="26"/>
        </w:rPr>
        <w:tab/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</w:t>
      </w:r>
      <w:r w:rsidR="00D11F5E">
        <w:rPr>
          <w:sz w:val="26"/>
          <w:szCs w:val="26"/>
        </w:rPr>
        <w:t xml:space="preserve"> </w:t>
      </w:r>
      <w:r w:rsidRPr="00D11F5E">
        <w:rPr>
          <w:sz w:val="26"/>
          <w:szCs w:val="26"/>
        </w:rPr>
        <w:t>Пыть-Яха», проведена экспертиза проекта решения Думы города Пыть-Яха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(далее – проект решения) на соответствие действующему законодательству.</w:t>
      </w:r>
    </w:p>
    <w:p w:rsidR="0068637A" w:rsidRPr="00D11F5E" w:rsidRDefault="0068637A" w:rsidP="0068637A">
      <w:pPr>
        <w:tabs>
          <w:tab w:val="left" w:pos="709"/>
        </w:tabs>
        <w:ind w:firstLine="709"/>
        <w:jc w:val="both"/>
        <w:rPr>
          <w:sz w:val="12"/>
          <w:szCs w:val="12"/>
        </w:rPr>
      </w:pPr>
    </w:p>
    <w:p w:rsidR="00186B7C" w:rsidRPr="00D11F5E" w:rsidRDefault="00186B7C" w:rsidP="00186B7C">
      <w:pPr>
        <w:ind w:firstLine="708"/>
        <w:jc w:val="both"/>
        <w:rPr>
          <w:sz w:val="26"/>
          <w:szCs w:val="26"/>
        </w:rPr>
      </w:pPr>
      <w:r w:rsidRPr="00D11F5E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186B7C" w:rsidRPr="00D11F5E" w:rsidRDefault="00186B7C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11F5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186B7C" w:rsidRPr="00D11F5E" w:rsidRDefault="00186B7C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11F5E">
        <w:rPr>
          <w:sz w:val="26"/>
          <w:szCs w:val="26"/>
        </w:rPr>
        <w:t xml:space="preserve">Федеральный закон </w:t>
      </w:r>
      <w:r w:rsidRPr="00D11F5E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D11F5E">
        <w:rPr>
          <w:sz w:val="26"/>
          <w:szCs w:val="26"/>
        </w:rPr>
        <w:t>Закон №</w:t>
      </w:r>
      <w:r w:rsidRPr="00D11F5E">
        <w:rPr>
          <w:bCs/>
          <w:sz w:val="26"/>
          <w:szCs w:val="26"/>
        </w:rPr>
        <w:t xml:space="preserve"> 178-ФЗ);</w:t>
      </w:r>
    </w:p>
    <w:p w:rsidR="00186B7C" w:rsidRPr="00D11F5E" w:rsidRDefault="00186B7C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11F5E">
        <w:rPr>
          <w:sz w:val="26"/>
          <w:szCs w:val="26"/>
        </w:rPr>
        <w:t>Устав города Пыть-Яха;</w:t>
      </w:r>
    </w:p>
    <w:p w:rsidR="00186B7C" w:rsidRPr="00D11F5E" w:rsidRDefault="00186B7C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11F5E">
        <w:rPr>
          <w:sz w:val="26"/>
          <w:szCs w:val="26"/>
        </w:rPr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(далее – Положение о приватизации).</w:t>
      </w:r>
    </w:p>
    <w:p w:rsidR="00186B7C" w:rsidRPr="00D11F5E" w:rsidRDefault="00186B7C" w:rsidP="00186B7C">
      <w:pPr>
        <w:ind w:firstLine="708"/>
        <w:jc w:val="both"/>
        <w:rPr>
          <w:sz w:val="12"/>
          <w:szCs w:val="12"/>
        </w:rPr>
      </w:pPr>
    </w:p>
    <w:p w:rsidR="00186B7C" w:rsidRPr="00D11F5E" w:rsidRDefault="00186B7C" w:rsidP="00186B7C">
      <w:pPr>
        <w:ind w:firstLine="708"/>
        <w:jc w:val="both"/>
        <w:rPr>
          <w:sz w:val="26"/>
          <w:szCs w:val="26"/>
        </w:rPr>
      </w:pPr>
      <w:r w:rsidRPr="00D11F5E">
        <w:rPr>
          <w:sz w:val="26"/>
          <w:szCs w:val="26"/>
        </w:rPr>
        <w:t xml:space="preserve">В соответствии с п. 2 ст. 6 Закона № 178-ФЗ, компетенция органов местного самоуправления в сфере приватизации определяется правовыми актами органов местного самоуправления. Порядок планирования приватизации муниципального имущества определяется органами местного самоуправления самостоятельно (п. </w:t>
      </w:r>
      <w:r w:rsidR="00D11F5E">
        <w:rPr>
          <w:sz w:val="26"/>
          <w:szCs w:val="26"/>
        </w:rPr>
        <w:t xml:space="preserve">1 </w:t>
      </w:r>
      <w:r w:rsidRPr="00D11F5E">
        <w:rPr>
          <w:sz w:val="26"/>
          <w:szCs w:val="26"/>
        </w:rPr>
        <w:t xml:space="preserve">ст. 10 Закона </w:t>
      </w:r>
      <w:r w:rsidR="00D11F5E">
        <w:rPr>
          <w:sz w:val="26"/>
          <w:szCs w:val="26"/>
        </w:rPr>
        <w:t xml:space="preserve">               </w:t>
      </w:r>
      <w:r w:rsidRPr="00D11F5E">
        <w:rPr>
          <w:sz w:val="26"/>
          <w:szCs w:val="26"/>
        </w:rPr>
        <w:t>№ 178-ФЗ).</w:t>
      </w:r>
    </w:p>
    <w:p w:rsidR="00186B7C" w:rsidRPr="00D11F5E" w:rsidRDefault="00186B7C" w:rsidP="00186B7C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>В соответствии с п. 2.5 раздела 2 Положения о приватизации Администрация города разрабатывает проект прогнозного плана приватизации (далее – прогнозный план приватизации) на плановый период и выносит на рассмотрение Думы города Пыть-Яха в срок до 15 ноября текущего года.</w:t>
      </w:r>
    </w:p>
    <w:p w:rsidR="00542B0B" w:rsidRPr="00D11F5E" w:rsidRDefault="00542B0B" w:rsidP="00542B0B">
      <w:pPr>
        <w:pStyle w:val="a"/>
        <w:numPr>
          <w:ilvl w:val="0"/>
          <w:numId w:val="0"/>
        </w:numPr>
        <w:jc w:val="both"/>
        <w:rPr>
          <w:sz w:val="26"/>
          <w:szCs w:val="26"/>
        </w:rPr>
      </w:pPr>
      <w:r w:rsidRPr="00D11F5E">
        <w:rPr>
          <w:sz w:val="26"/>
          <w:szCs w:val="26"/>
        </w:rPr>
        <w:tab/>
      </w:r>
      <w:r w:rsidR="00186B7C" w:rsidRPr="00D11F5E">
        <w:rPr>
          <w:sz w:val="26"/>
          <w:szCs w:val="26"/>
        </w:rPr>
        <w:t xml:space="preserve">14.11.2022 </w:t>
      </w:r>
      <w:r w:rsidRPr="00D11F5E">
        <w:rPr>
          <w:sz w:val="26"/>
          <w:szCs w:val="26"/>
        </w:rPr>
        <w:t>Администрация</w:t>
      </w:r>
      <w:r w:rsidR="00186B7C" w:rsidRPr="00D11F5E">
        <w:rPr>
          <w:sz w:val="26"/>
          <w:szCs w:val="26"/>
        </w:rPr>
        <w:t xml:space="preserve"> города </w:t>
      </w:r>
      <w:r w:rsidRPr="00D11F5E">
        <w:rPr>
          <w:sz w:val="26"/>
          <w:szCs w:val="26"/>
        </w:rPr>
        <w:t xml:space="preserve">направила проект решения </w:t>
      </w:r>
      <w:r w:rsidR="001804BA">
        <w:rPr>
          <w:sz w:val="26"/>
          <w:szCs w:val="26"/>
        </w:rPr>
        <w:t xml:space="preserve">Думы города Пыть-Яха </w:t>
      </w:r>
      <w:r w:rsidRPr="00D11F5E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в Думу города Пыть-Яха.</w:t>
      </w:r>
    </w:p>
    <w:p w:rsidR="00186B7C" w:rsidRPr="00D11F5E" w:rsidRDefault="00186B7C" w:rsidP="00186B7C">
      <w:pPr>
        <w:ind w:firstLine="708"/>
        <w:jc w:val="both"/>
        <w:rPr>
          <w:sz w:val="26"/>
          <w:szCs w:val="26"/>
        </w:rPr>
      </w:pPr>
      <w:r w:rsidRPr="00D11F5E">
        <w:rPr>
          <w:sz w:val="26"/>
          <w:szCs w:val="26"/>
        </w:rPr>
        <w:t xml:space="preserve">В Счетно-контрольную палату </w:t>
      </w:r>
      <w:r w:rsidR="00046863" w:rsidRPr="00D11F5E">
        <w:rPr>
          <w:sz w:val="26"/>
          <w:szCs w:val="26"/>
        </w:rPr>
        <w:t xml:space="preserve">города Пыть-Яха </w:t>
      </w:r>
      <w:r w:rsidRPr="00D11F5E">
        <w:rPr>
          <w:sz w:val="26"/>
          <w:szCs w:val="26"/>
        </w:rPr>
        <w:t>проект решения поступил 18.11.202</w:t>
      </w:r>
      <w:r w:rsidR="00542B0B" w:rsidRPr="00D11F5E">
        <w:rPr>
          <w:sz w:val="26"/>
          <w:szCs w:val="26"/>
        </w:rPr>
        <w:t>2</w:t>
      </w:r>
      <w:r w:rsidRPr="00D11F5E">
        <w:rPr>
          <w:sz w:val="26"/>
          <w:szCs w:val="26"/>
        </w:rPr>
        <w:t xml:space="preserve">. С проектом решения представлены пояснительная записка </w:t>
      </w:r>
      <w:r w:rsidRPr="00D11F5E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D11F5E">
        <w:rPr>
          <w:sz w:val="26"/>
          <w:szCs w:val="26"/>
        </w:rPr>
        <w:t xml:space="preserve"> </w:t>
      </w:r>
    </w:p>
    <w:p w:rsidR="00542B0B" w:rsidRPr="001804BA" w:rsidRDefault="00542B0B" w:rsidP="00186B7C">
      <w:pPr>
        <w:ind w:firstLine="708"/>
        <w:jc w:val="both"/>
        <w:rPr>
          <w:sz w:val="12"/>
          <w:szCs w:val="12"/>
        </w:rPr>
      </w:pPr>
    </w:p>
    <w:p w:rsidR="00186B7C" w:rsidRPr="00D11F5E" w:rsidRDefault="00186B7C" w:rsidP="00186B7C">
      <w:pPr>
        <w:ind w:firstLine="708"/>
        <w:jc w:val="both"/>
        <w:rPr>
          <w:sz w:val="26"/>
          <w:szCs w:val="26"/>
        </w:rPr>
      </w:pPr>
      <w:r w:rsidRPr="00D11F5E">
        <w:rPr>
          <w:sz w:val="26"/>
          <w:szCs w:val="26"/>
        </w:rPr>
        <w:t>В соответствии с п.</w:t>
      </w:r>
      <w:r w:rsidR="005762A7" w:rsidRPr="00D11F5E">
        <w:rPr>
          <w:sz w:val="26"/>
          <w:szCs w:val="26"/>
        </w:rPr>
        <w:t xml:space="preserve"> </w:t>
      </w:r>
      <w:r w:rsidRPr="00D11F5E">
        <w:rPr>
          <w:sz w:val="26"/>
          <w:szCs w:val="26"/>
        </w:rPr>
        <w:t>2.4 раздела 2 Положения о приватизации, прогнозный план приватизации разрабатывается на очередной финансовый год.</w:t>
      </w:r>
    </w:p>
    <w:p w:rsidR="001D6BC7" w:rsidRPr="00D11F5E" w:rsidRDefault="00186B7C" w:rsidP="00186B7C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 xml:space="preserve">В представленном проекте решения прогнозный план приватизации состоит из </w:t>
      </w:r>
      <w:r w:rsidR="001D6BC7" w:rsidRPr="00D11F5E">
        <w:rPr>
          <w:bCs/>
          <w:sz w:val="26"/>
          <w:szCs w:val="26"/>
        </w:rPr>
        <w:t>6 объектов имущества</w:t>
      </w:r>
      <w:r w:rsidR="00950C41" w:rsidRPr="00D11F5E">
        <w:rPr>
          <w:bCs/>
          <w:sz w:val="26"/>
          <w:szCs w:val="26"/>
        </w:rPr>
        <w:t>, с предполагаемым сроком приватизации - 2023 год</w:t>
      </w:r>
      <w:r w:rsidR="001D6BC7" w:rsidRPr="00D11F5E">
        <w:rPr>
          <w:bCs/>
          <w:sz w:val="26"/>
          <w:szCs w:val="26"/>
        </w:rPr>
        <w:t xml:space="preserve">: </w:t>
      </w:r>
    </w:p>
    <w:p w:rsidR="001D6BC7" w:rsidRPr="00D11F5E" w:rsidRDefault="001D6BC7" w:rsidP="00186B7C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 xml:space="preserve">- вагон - бытовка, местонахождение: ХМАО-Югра, г. Пыть-Ях, мкр. 2а «Лесников», ул. Волжская, 10. Инв. № 1108522204, цвет синий. Техническое состояние – </w:t>
      </w:r>
      <w:r w:rsidRPr="00D11F5E">
        <w:rPr>
          <w:bCs/>
          <w:sz w:val="26"/>
          <w:szCs w:val="26"/>
        </w:rPr>
        <w:lastRenderedPageBreak/>
        <w:t>удовлетворительное. Имущество не используется, не востребовано</w:t>
      </w:r>
      <w:r w:rsidR="00E97FF9" w:rsidRPr="00D11F5E">
        <w:rPr>
          <w:bCs/>
          <w:sz w:val="26"/>
          <w:szCs w:val="26"/>
        </w:rPr>
        <w:t xml:space="preserve">. </w:t>
      </w:r>
      <w:r w:rsidR="001D3109" w:rsidRPr="00D11F5E">
        <w:rPr>
          <w:bCs/>
          <w:sz w:val="26"/>
          <w:szCs w:val="26"/>
        </w:rPr>
        <w:t>Назначение: вагон-быто</w:t>
      </w:r>
      <w:r w:rsidR="00C30DA0" w:rsidRPr="00D11F5E">
        <w:rPr>
          <w:bCs/>
          <w:sz w:val="26"/>
          <w:szCs w:val="26"/>
        </w:rPr>
        <w:t>вка, б</w:t>
      </w:r>
      <w:r w:rsidRPr="00D11F5E">
        <w:rPr>
          <w:bCs/>
          <w:sz w:val="26"/>
          <w:szCs w:val="26"/>
        </w:rPr>
        <w:t xml:space="preserve">алансовая стоимость – 1,00 руб.; </w:t>
      </w:r>
    </w:p>
    <w:p w:rsidR="001D6BC7" w:rsidRPr="00D11F5E" w:rsidRDefault="001D6BC7" w:rsidP="00186B7C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>- вагон - бытовка, местонахождение: ХМАО-Югра, г. Пыть-Ях, мкр. 2а «Лесников», ул.</w:t>
      </w:r>
      <w:r w:rsidR="00E97FF9" w:rsidRPr="00D11F5E">
        <w:rPr>
          <w:bCs/>
          <w:sz w:val="26"/>
          <w:szCs w:val="26"/>
        </w:rPr>
        <w:t xml:space="preserve"> Волжская, 10. Инв. № 1108522205</w:t>
      </w:r>
      <w:r w:rsidRPr="00D11F5E">
        <w:rPr>
          <w:bCs/>
          <w:sz w:val="26"/>
          <w:szCs w:val="26"/>
        </w:rPr>
        <w:t>, цвет синий. Техническое состояние – удовлетворительное. Имущество не используется, не востребовано</w:t>
      </w:r>
      <w:r w:rsidR="00E97FF9" w:rsidRPr="00D11F5E">
        <w:rPr>
          <w:bCs/>
          <w:sz w:val="26"/>
          <w:szCs w:val="26"/>
        </w:rPr>
        <w:t xml:space="preserve">. </w:t>
      </w:r>
      <w:r w:rsidR="00C30DA0" w:rsidRPr="00D11F5E">
        <w:rPr>
          <w:bCs/>
          <w:sz w:val="26"/>
          <w:szCs w:val="26"/>
        </w:rPr>
        <w:t>Назначение: вагон-бытовка, б</w:t>
      </w:r>
      <w:r w:rsidRPr="00D11F5E">
        <w:rPr>
          <w:bCs/>
          <w:sz w:val="26"/>
          <w:szCs w:val="26"/>
        </w:rPr>
        <w:t>алансовая стоимость – 1,00 руб.;</w:t>
      </w:r>
    </w:p>
    <w:p w:rsidR="001D3109" w:rsidRPr="00D11F5E" w:rsidRDefault="001D3109" w:rsidP="001D3109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 xml:space="preserve">- вагон - бытовка, местонахождение: ХМАО-Югра, г. Пыть-Ях, мкр. 2а «Лесников», ул. Волжская, 10. Инв. № 1108522206, цвет синий. Техническое состояние – удовлетворительное. Имущество не используется, не востребовано. </w:t>
      </w:r>
      <w:r w:rsidR="00C30DA0" w:rsidRPr="00D11F5E">
        <w:rPr>
          <w:bCs/>
          <w:sz w:val="26"/>
          <w:szCs w:val="26"/>
        </w:rPr>
        <w:t>Назначение: вагон-бытовка, б</w:t>
      </w:r>
      <w:r w:rsidRPr="00D11F5E">
        <w:rPr>
          <w:bCs/>
          <w:sz w:val="26"/>
          <w:szCs w:val="26"/>
        </w:rPr>
        <w:t>алансовая стоимость – 1,00 руб.;</w:t>
      </w:r>
    </w:p>
    <w:p w:rsidR="001D3109" w:rsidRPr="00D11F5E" w:rsidRDefault="001D3109" w:rsidP="001D3109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 xml:space="preserve">- вагон - бытовка, местонахождение: ХМАО-Югра, г. Пыть-Ях, мкр. 2а «Лесников», ул. Волжская, 10. Инв. № 1108522207, цвет серый. Техническое состояние – удовлетворительное. Имущество не используется, не востребовано. </w:t>
      </w:r>
      <w:r w:rsidR="00C30DA0" w:rsidRPr="00D11F5E">
        <w:rPr>
          <w:bCs/>
          <w:sz w:val="26"/>
          <w:szCs w:val="26"/>
        </w:rPr>
        <w:t>Назначение: вагон-бытовка, б</w:t>
      </w:r>
      <w:r w:rsidRPr="00D11F5E">
        <w:rPr>
          <w:bCs/>
          <w:sz w:val="26"/>
          <w:szCs w:val="26"/>
        </w:rPr>
        <w:t>алансовая стоимость – 1,00 руб.;</w:t>
      </w:r>
    </w:p>
    <w:p w:rsidR="001D3109" w:rsidRPr="00D11F5E" w:rsidRDefault="001D3109" w:rsidP="001D3109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>- вагон - бытовка, местонахождение: ХМАО-Югра, г. Пыть-Ях, мкр. 2а «Лесников», ул.</w:t>
      </w:r>
      <w:r w:rsidR="004B1E36" w:rsidRPr="00D11F5E">
        <w:rPr>
          <w:bCs/>
          <w:sz w:val="26"/>
          <w:szCs w:val="26"/>
        </w:rPr>
        <w:t xml:space="preserve"> Волжская, 10. Инв. № 1108522209. </w:t>
      </w:r>
      <w:r w:rsidRPr="00D11F5E">
        <w:rPr>
          <w:bCs/>
          <w:sz w:val="26"/>
          <w:szCs w:val="26"/>
        </w:rPr>
        <w:t xml:space="preserve"> Техническое состояние – удовлетворительное. Имущество не используется, не востребовано. </w:t>
      </w:r>
      <w:r w:rsidR="00C30DA0" w:rsidRPr="00D11F5E">
        <w:rPr>
          <w:bCs/>
          <w:sz w:val="26"/>
          <w:szCs w:val="26"/>
        </w:rPr>
        <w:t>Назначение: КПП, б</w:t>
      </w:r>
      <w:r w:rsidRPr="00D11F5E">
        <w:rPr>
          <w:bCs/>
          <w:sz w:val="26"/>
          <w:szCs w:val="26"/>
        </w:rPr>
        <w:t>алансовая стоимость – 1,00 руб.;</w:t>
      </w:r>
    </w:p>
    <w:p w:rsidR="001D3109" w:rsidRPr="00D11F5E" w:rsidRDefault="004B1E36" w:rsidP="001D3109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>-гараж металлический, местонахождение: ХМАО-Югра, г. Пыть-Ях, мкр. 2а «Лесников», ул. Волжская, 10. Инв. № 1108522210, размер 3,0х6,0х2,80 метров.  Техническое состояние – удовлетворительное. Имущество не используется, не востребовано. Назначение: гараж, балансовая стоимость – 1,00 руб.</w:t>
      </w:r>
    </w:p>
    <w:p w:rsidR="00186B7C" w:rsidRPr="00D11F5E" w:rsidRDefault="00186B7C" w:rsidP="00186B7C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>Согласно пояснительной записке к проекту решения, вышеуказанное имущество муниципальными учр</w:t>
      </w:r>
      <w:r w:rsidR="00950C41" w:rsidRPr="00D11F5E">
        <w:rPr>
          <w:bCs/>
          <w:sz w:val="26"/>
          <w:szCs w:val="26"/>
        </w:rPr>
        <w:t>еждениями,</w:t>
      </w:r>
      <w:r w:rsidRPr="00D11F5E">
        <w:rPr>
          <w:bCs/>
          <w:sz w:val="26"/>
          <w:szCs w:val="26"/>
        </w:rPr>
        <w:t xml:space="preserve"> предприятиями не используется и не востребовано. </w:t>
      </w:r>
    </w:p>
    <w:p w:rsidR="00186B7C" w:rsidRPr="00D11F5E" w:rsidRDefault="00186B7C" w:rsidP="00186B7C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>Прогноз поступления средств от реализ</w:t>
      </w:r>
      <w:r w:rsidR="00950C41" w:rsidRPr="00D11F5E">
        <w:rPr>
          <w:bCs/>
          <w:sz w:val="26"/>
          <w:szCs w:val="26"/>
        </w:rPr>
        <w:t>ации указанного имущества в 2023</w:t>
      </w:r>
      <w:r w:rsidRPr="00D11F5E">
        <w:rPr>
          <w:bCs/>
          <w:sz w:val="26"/>
          <w:szCs w:val="26"/>
        </w:rPr>
        <w:t xml:space="preserve"> </w:t>
      </w:r>
      <w:r w:rsidR="00950C41" w:rsidRPr="00D11F5E">
        <w:rPr>
          <w:bCs/>
          <w:sz w:val="26"/>
          <w:szCs w:val="26"/>
        </w:rPr>
        <w:t>году, ориентировочно</w:t>
      </w:r>
      <w:r w:rsidRPr="00D11F5E">
        <w:rPr>
          <w:bCs/>
          <w:sz w:val="26"/>
          <w:szCs w:val="26"/>
        </w:rPr>
        <w:t xml:space="preserve"> составит </w:t>
      </w:r>
      <w:r w:rsidR="00950C41" w:rsidRPr="00D11F5E">
        <w:rPr>
          <w:bCs/>
          <w:sz w:val="26"/>
          <w:szCs w:val="26"/>
        </w:rPr>
        <w:t xml:space="preserve">62 650,00 </w:t>
      </w:r>
      <w:r w:rsidRPr="00D11F5E">
        <w:rPr>
          <w:bCs/>
          <w:sz w:val="26"/>
          <w:szCs w:val="26"/>
        </w:rPr>
        <w:t>рублей.</w:t>
      </w:r>
    </w:p>
    <w:p w:rsidR="00186B7C" w:rsidRPr="00D11F5E" w:rsidRDefault="00186B7C" w:rsidP="00186B7C">
      <w:pPr>
        <w:ind w:firstLine="708"/>
        <w:jc w:val="both"/>
        <w:rPr>
          <w:bCs/>
          <w:sz w:val="26"/>
          <w:szCs w:val="26"/>
        </w:rPr>
      </w:pPr>
      <w:r w:rsidRPr="00D11F5E">
        <w:rPr>
          <w:bCs/>
          <w:sz w:val="26"/>
          <w:szCs w:val="26"/>
        </w:rPr>
        <w:t xml:space="preserve">Полученные в результате приватизации дополнительные неналоговые доходы планируется направить на </w:t>
      </w:r>
      <w:r w:rsidR="00950C41" w:rsidRPr="00D11F5E">
        <w:rPr>
          <w:bCs/>
          <w:sz w:val="26"/>
          <w:szCs w:val="26"/>
        </w:rPr>
        <w:t xml:space="preserve">погашение муниципального долга и на покрытие дефицита бюджета. </w:t>
      </w:r>
    </w:p>
    <w:p w:rsidR="00F021A5" w:rsidRPr="00D11F5E" w:rsidRDefault="00F021A5" w:rsidP="00F021A5">
      <w:pPr>
        <w:jc w:val="both"/>
        <w:rPr>
          <w:sz w:val="26"/>
          <w:szCs w:val="26"/>
        </w:rPr>
      </w:pPr>
      <w:r w:rsidRPr="00D11F5E">
        <w:rPr>
          <w:sz w:val="26"/>
          <w:szCs w:val="26"/>
        </w:rPr>
        <w:tab/>
        <w:t xml:space="preserve">Замечания финансово-экономического характера к проекту решения отсутствуют. </w:t>
      </w:r>
    </w:p>
    <w:p w:rsidR="00F021A5" w:rsidRPr="004A50B0" w:rsidRDefault="00F021A5" w:rsidP="00186B7C">
      <w:pPr>
        <w:ind w:firstLine="708"/>
        <w:jc w:val="both"/>
        <w:rPr>
          <w:bCs/>
          <w:sz w:val="12"/>
          <w:szCs w:val="12"/>
        </w:rPr>
      </w:pPr>
    </w:p>
    <w:p w:rsidR="00186B7C" w:rsidRPr="00D11F5E" w:rsidRDefault="00186B7C" w:rsidP="00016AA7">
      <w:pPr>
        <w:jc w:val="both"/>
        <w:rPr>
          <w:sz w:val="26"/>
          <w:szCs w:val="26"/>
        </w:rPr>
      </w:pPr>
      <w:r w:rsidRPr="00D11F5E">
        <w:rPr>
          <w:sz w:val="26"/>
          <w:szCs w:val="26"/>
        </w:rPr>
        <w:tab/>
        <w:t xml:space="preserve">Счетно-контрольная палата </w:t>
      </w:r>
      <w:r w:rsidR="008D3617" w:rsidRPr="00D11F5E">
        <w:rPr>
          <w:sz w:val="26"/>
          <w:szCs w:val="26"/>
        </w:rPr>
        <w:t xml:space="preserve">города Пыть-Яха </w:t>
      </w:r>
      <w:r w:rsidRPr="00D11F5E">
        <w:rPr>
          <w:sz w:val="26"/>
          <w:szCs w:val="26"/>
        </w:rPr>
        <w:t xml:space="preserve">рекомендует Думе города Пыть-Яха к рассмотрению проект решения Думы города Пыть-Яха </w:t>
      </w:r>
      <w:r w:rsidR="00016AA7" w:rsidRPr="00D11F5E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год».</w:t>
      </w:r>
    </w:p>
    <w:p w:rsidR="00D11F5E" w:rsidRDefault="00D11F5E" w:rsidP="0068637A">
      <w:pPr>
        <w:jc w:val="both"/>
        <w:rPr>
          <w:sz w:val="26"/>
          <w:szCs w:val="26"/>
        </w:rPr>
      </w:pPr>
    </w:p>
    <w:p w:rsidR="004A50B0" w:rsidRPr="00D11F5E" w:rsidRDefault="004A50B0" w:rsidP="0068637A">
      <w:pPr>
        <w:jc w:val="both"/>
        <w:rPr>
          <w:sz w:val="26"/>
          <w:szCs w:val="26"/>
        </w:rPr>
      </w:pPr>
    </w:p>
    <w:p w:rsidR="0068637A" w:rsidRPr="00D11F5E" w:rsidRDefault="0068637A" w:rsidP="0068637A">
      <w:pPr>
        <w:jc w:val="both"/>
        <w:rPr>
          <w:sz w:val="26"/>
          <w:szCs w:val="26"/>
        </w:rPr>
      </w:pPr>
      <w:r w:rsidRPr="00D11F5E">
        <w:rPr>
          <w:sz w:val="26"/>
          <w:szCs w:val="26"/>
        </w:rPr>
        <w:t>Инспектор</w:t>
      </w:r>
    </w:p>
    <w:p w:rsidR="0068637A" w:rsidRPr="00D11F5E" w:rsidRDefault="0068637A" w:rsidP="0068637A">
      <w:pPr>
        <w:jc w:val="both"/>
        <w:rPr>
          <w:sz w:val="26"/>
          <w:szCs w:val="26"/>
        </w:rPr>
      </w:pPr>
      <w:r w:rsidRPr="00D11F5E">
        <w:rPr>
          <w:sz w:val="26"/>
          <w:szCs w:val="26"/>
        </w:rPr>
        <w:t>Счетно-контрольной палаты</w:t>
      </w:r>
    </w:p>
    <w:p w:rsidR="0068637A" w:rsidRPr="00D11F5E" w:rsidRDefault="0068637A" w:rsidP="0068637A">
      <w:pPr>
        <w:jc w:val="both"/>
        <w:rPr>
          <w:sz w:val="26"/>
          <w:szCs w:val="26"/>
        </w:rPr>
      </w:pPr>
      <w:r w:rsidRPr="00D11F5E">
        <w:rPr>
          <w:sz w:val="26"/>
          <w:szCs w:val="26"/>
        </w:rPr>
        <w:t xml:space="preserve">города Пыть-Яха                                                                                                     </w:t>
      </w:r>
      <w:r w:rsidR="004A50B0">
        <w:rPr>
          <w:sz w:val="26"/>
          <w:szCs w:val="26"/>
        </w:rPr>
        <w:t xml:space="preserve">      </w:t>
      </w:r>
      <w:r w:rsidR="00CF46F5" w:rsidRPr="00D11F5E">
        <w:rPr>
          <w:sz w:val="26"/>
          <w:szCs w:val="26"/>
        </w:rPr>
        <w:t xml:space="preserve"> </w:t>
      </w:r>
      <w:r w:rsidRPr="00D11F5E">
        <w:rPr>
          <w:sz w:val="26"/>
          <w:szCs w:val="26"/>
        </w:rPr>
        <w:t xml:space="preserve">Г.Ф. Урубкова  </w:t>
      </w:r>
    </w:p>
    <w:p w:rsidR="00536E44" w:rsidRDefault="00536E44"/>
    <w:sectPr w:rsidR="00536E44" w:rsidSect="00DD6966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188" w:rsidRDefault="00167188">
      <w:r>
        <w:separator/>
      </w:r>
    </w:p>
  </w:endnote>
  <w:endnote w:type="continuationSeparator" w:id="0">
    <w:p w:rsidR="00167188" w:rsidRDefault="00167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188" w:rsidRDefault="00167188">
      <w:r>
        <w:separator/>
      </w:r>
    </w:p>
  </w:footnote>
  <w:footnote w:type="continuationSeparator" w:id="0">
    <w:p w:rsidR="00167188" w:rsidRDefault="00167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22" w:rsidRDefault="00066C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B7EC5">
      <w:rPr>
        <w:noProof/>
      </w:rPr>
      <w:t>2</w:t>
    </w:r>
    <w:r>
      <w:fldChar w:fldCharType="end"/>
    </w:r>
  </w:p>
  <w:p w:rsidR="007A6022" w:rsidRDefault="0016718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22" w:rsidRDefault="00167188">
    <w:pPr>
      <w:pStyle w:val="a5"/>
      <w:jc w:val="right"/>
    </w:pPr>
  </w:p>
  <w:p w:rsidR="007A6022" w:rsidRDefault="001671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DD4E8F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4C45D26"/>
    <w:multiLevelType w:val="hybridMultilevel"/>
    <w:tmpl w:val="1B10BA4E"/>
    <w:lvl w:ilvl="0" w:tplc="E156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37A"/>
    <w:rsid w:val="00016AA7"/>
    <w:rsid w:val="00046863"/>
    <w:rsid w:val="00066C83"/>
    <w:rsid w:val="000A4723"/>
    <w:rsid w:val="000D0084"/>
    <w:rsid w:val="000D4EC7"/>
    <w:rsid w:val="00167188"/>
    <w:rsid w:val="001804BA"/>
    <w:rsid w:val="00186B7C"/>
    <w:rsid w:val="001D3109"/>
    <w:rsid w:val="001D6BC7"/>
    <w:rsid w:val="00224332"/>
    <w:rsid w:val="00284B75"/>
    <w:rsid w:val="003737BD"/>
    <w:rsid w:val="004205DC"/>
    <w:rsid w:val="00435774"/>
    <w:rsid w:val="004A1DAD"/>
    <w:rsid w:val="004A50B0"/>
    <w:rsid w:val="004B1E36"/>
    <w:rsid w:val="004D4AFB"/>
    <w:rsid w:val="00536E44"/>
    <w:rsid w:val="00542B0B"/>
    <w:rsid w:val="005762A7"/>
    <w:rsid w:val="00662982"/>
    <w:rsid w:val="0068637A"/>
    <w:rsid w:val="006C4AA2"/>
    <w:rsid w:val="00735B1A"/>
    <w:rsid w:val="008A30B2"/>
    <w:rsid w:val="008D3617"/>
    <w:rsid w:val="00950C41"/>
    <w:rsid w:val="00B42115"/>
    <w:rsid w:val="00B83EF0"/>
    <w:rsid w:val="00B971D3"/>
    <w:rsid w:val="00C16C0C"/>
    <w:rsid w:val="00C30131"/>
    <w:rsid w:val="00C30DA0"/>
    <w:rsid w:val="00C527F2"/>
    <w:rsid w:val="00C96F01"/>
    <w:rsid w:val="00CF46F5"/>
    <w:rsid w:val="00D11F5E"/>
    <w:rsid w:val="00D46E4A"/>
    <w:rsid w:val="00D6490C"/>
    <w:rsid w:val="00D92AC6"/>
    <w:rsid w:val="00DD6966"/>
    <w:rsid w:val="00E46ECF"/>
    <w:rsid w:val="00E97FF9"/>
    <w:rsid w:val="00F021A5"/>
    <w:rsid w:val="00F229E1"/>
    <w:rsid w:val="00F54D8C"/>
    <w:rsid w:val="00FB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1E22E-81AB-42E1-8709-0B6376CB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637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8637A"/>
    <w:rPr>
      <w:color w:val="0563C1"/>
      <w:u w:val="single"/>
    </w:rPr>
  </w:style>
  <w:style w:type="paragraph" w:customStyle="1" w:styleId="1">
    <w:name w:val="Абзац списка1"/>
    <w:basedOn w:val="a0"/>
    <w:rsid w:val="0068637A"/>
    <w:pPr>
      <w:ind w:left="720"/>
    </w:pPr>
  </w:style>
  <w:style w:type="paragraph" w:styleId="a5">
    <w:name w:val="header"/>
    <w:basedOn w:val="a0"/>
    <w:link w:val="a6"/>
    <w:rsid w:val="006863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68637A"/>
    <w:rPr>
      <w:sz w:val="24"/>
      <w:szCs w:val="24"/>
    </w:rPr>
  </w:style>
  <w:style w:type="paragraph" w:customStyle="1" w:styleId="a7">
    <w:name w:val="Знак Знак Знак Знак Знак Знак Знак Знак"/>
    <w:basedOn w:val="a0"/>
    <w:rsid w:val="006863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0"/>
    <w:rsid w:val="0068637A"/>
    <w:pPr>
      <w:numPr>
        <w:numId w:val="2"/>
      </w:numPr>
    </w:pPr>
  </w:style>
  <w:style w:type="paragraph" w:styleId="a8">
    <w:name w:val="Title"/>
    <w:basedOn w:val="a0"/>
    <w:next w:val="a0"/>
    <w:link w:val="a9"/>
    <w:qFormat/>
    <w:rsid w:val="0068637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68637A"/>
    <w:rPr>
      <w:rFonts w:ascii="Calibri Light" w:hAnsi="Calibri Light"/>
      <w:b/>
      <w:bCs/>
      <w:kern w:val="28"/>
      <w:sz w:val="32"/>
      <w:szCs w:val="32"/>
    </w:rPr>
  </w:style>
  <w:style w:type="paragraph" w:styleId="aa">
    <w:name w:val="Balloon Text"/>
    <w:basedOn w:val="a0"/>
    <w:link w:val="ab"/>
    <w:rsid w:val="0068637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rsid w:val="006863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E0AF6-87B8-42D1-BFED-B561CD9F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2022-11-22T11:13:00Z</cp:lastPrinted>
  <dcterms:created xsi:type="dcterms:W3CDTF">2020-12-22T04:21:00Z</dcterms:created>
  <dcterms:modified xsi:type="dcterms:W3CDTF">2022-11-22T11:13:00Z</dcterms:modified>
</cp:coreProperties>
</file>